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0BE" w:rsidRDefault="006E70BE" w:rsidP="006E70BE">
      <w:pPr>
        <w:spacing w:after="0"/>
        <w:jc w:val="center"/>
      </w:pPr>
      <w:r>
        <w:t>Disclosure Form</w:t>
      </w:r>
    </w:p>
    <w:p w:rsidR="006E70BE" w:rsidRDefault="006E70BE" w:rsidP="006E70BE">
      <w:pPr>
        <w:spacing w:after="0"/>
      </w:pPr>
    </w:p>
    <w:p w:rsidR="006E70BE" w:rsidRDefault="006E70BE" w:rsidP="00935906">
      <w:pPr>
        <w:tabs>
          <w:tab w:val="left" w:pos="990"/>
        </w:tabs>
        <w:spacing w:after="0"/>
      </w:pPr>
      <w:r w:rsidRPr="006E70BE">
        <w:rPr>
          <w:b/>
          <w:bCs/>
        </w:rPr>
        <w:t>Author:</w:t>
      </w:r>
      <w:r>
        <w:tab/>
        <w:t>Gadi Barlevy</w:t>
      </w:r>
    </w:p>
    <w:p w:rsidR="00F7258E" w:rsidRDefault="006E70BE" w:rsidP="00935906">
      <w:pPr>
        <w:tabs>
          <w:tab w:val="left" w:pos="990"/>
        </w:tabs>
        <w:spacing w:after="0"/>
      </w:pPr>
      <w:r w:rsidRPr="00935906">
        <w:rPr>
          <w:b/>
          <w:bCs/>
        </w:rPr>
        <w:t>Article</w:t>
      </w:r>
      <w:r>
        <w:t xml:space="preserve">: </w:t>
      </w:r>
      <w:r>
        <w:tab/>
        <w:t>The Shifting Reasons for Beveridge Curve Shifts</w:t>
      </w:r>
    </w:p>
    <w:p w:rsidR="006E70BE" w:rsidRDefault="006E70BE" w:rsidP="00935906">
      <w:pPr>
        <w:tabs>
          <w:tab w:val="left" w:pos="990"/>
        </w:tabs>
        <w:spacing w:after="0"/>
      </w:pPr>
      <w:r w:rsidRPr="00935906">
        <w:rPr>
          <w:b/>
          <w:bCs/>
        </w:rPr>
        <w:t>Journa</w:t>
      </w:r>
      <w:r>
        <w:t>l:</w:t>
      </w:r>
      <w:r>
        <w:tab/>
        <w:t>Journal of Economic Perspectives</w:t>
      </w:r>
    </w:p>
    <w:p w:rsidR="006E70BE" w:rsidRDefault="006E70BE" w:rsidP="006E70BE">
      <w:pPr>
        <w:spacing w:after="0"/>
      </w:pPr>
    </w:p>
    <w:p w:rsidR="006E70BE" w:rsidRDefault="006E70BE" w:rsidP="006E70BE">
      <w:pPr>
        <w:spacing w:after="0"/>
      </w:pPr>
      <w:bookmarkStart w:id="0" w:name="_GoBack"/>
      <w:bookmarkEnd w:id="0"/>
      <w:r>
        <w:t xml:space="preserve">Gadi </w:t>
      </w:r>
      <w:proofErr w:type="spellStart"/>
      <w:r>
        <w:t>Barlevy’s</w:t>
      </w:r>
      <w:proofErr w:type="spellEnd"/>
      <w:r>
        <w:t xml:space="preserve"> research on this paper was done while paid by his employer.  He has received no additional financial support.  He is not affiliated with any organizations that are relevant for this article.  No party had right of review for the paper prior to its circulation.</w:t>
      </w:r>
    </w:p>
    <w:sectPr w:rsidR="006E7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BE"/>
    <w:rsid w:val="001706D9"/>
    <w:rsid w:val="00216BFC"/>
    <w:rsid w:val="006E70BE"/>
    <w:rsid w:val="00935906"/>
    <w:rsid w:val="00D52937"/>
    <w:rsid w:val="00EB61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B377"/>
  <w15:chartTrackingRefBased/>
  <w15:docId w15:val="{F6588A67-8B8C-4518-A6AA-AA73155E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Economic Research</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Gadi Barlevy</dc:creator>
  <cp:keywords/>
  <dc:description/>
  <cp:lastModifiedBy>Gadi Barlevy</cp:lastModifiedBy>
  <cp:revision>2</cp:revision>
  <dcterms:created xsi:type="dcterms:W3CDTF">2024-03-20T15:32:00Z</dcterms:created>
  <dcterms:modified xsi:type="dcterms:W3CDTF">2024-03-20T16:08:00Z</dcterms:modified>
</cp:coreProperties>
</file>